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HORA MÁQUINA MOTONIVELADORA LEI MUNICIPAL N° 1.792/2019</w:t>
      </w:r>
    </w:p>
    <w:bookmarkEnd w:id="0"/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Patrola (motoniveladora), para execução de serviços de nivelamento e cortes de acesso a propriedades rurais, e demais serviços de caráter contingencial.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29,00 UPRIs.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X 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Os </w:t>
      </w:r>
      <w:r>
        <w:rPr>
          <w:rFonts w:ascii="Arial" w:hAnsi="Arial" w:cs="Arial"/>
        </w:rPr>
        <w:t>serviços de Pá Carregadeira Frontal, Trator Esteira, Patrola (motoniveladora), Rolo Compactador necessários para realizar readequações, manutenção e aberturas de entradas de acesso as propriedades rurais, não serão cobradas tarifas.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Ficará a cargo da Secretaria a não liberação do recolhimento de tarifas, em casos de excesso de serviços já agendados, ou em casos de maquinários,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tipo de serviço na</w:t>
      </w:r>
      <w:r>
        <w:rPr>
          <w:rFonts w:ascii="Arial" w:hAnsi="Arial" w:cs="Arial"/>
          <w:bCs/>
          <w:sz w:val="24"/>
          <w:szCs w:val="24"/>
        </w:rPr>
        <w:t xml:space="preserve"> agricultura, será</w:t>
      </w:r>
      <w:r>
        <w:rPr>
          <w:rFonts w:ascii="Arial" w:hAnsi="Arial" w:cs="Arial"/>
          <w:sz w:val="24"/>
          <w:szCs w:val="24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2020-06-19T18:11:00Z</dcterms:created>
  <dcterms:modified xsi:type="dcterms:W3CDTF">2020-06-19T18:11:00Z</dcterms:modified>
</cp:coreProperties>
</file>