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tulo5"/>
        <w:shd w:val="clear" w:color="auto" w:fill="FFFFFF"/>
        <w:spacing w:before="0" w:line="276" w:lineRule="auto"/>
        <w:jc w:val="center"/>
        <w:rPr>
          <w:rStyle w:val="Forte"/>
          <w:rFonts w:ascii="Arial" w:hAnsi="Arial" w:cs="Arial"/>
          <w:bCs w:val="0"/>
          <w:color w:val="auto"/>
          <w:sz w:val="24"/>
          <w:szCs w:val="24"/>
          <w:u w:val="single"/>
        </w:rPr>
      </w:pPr>
    </w:p>
    <w:p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PEDRAS IRREGULARES PARA PAVIMENTAÇÃO</w:t>
      </w:r>
      <w:r>
        <w:rPr>
          <w:rFonts w:ascii="Arial" w:hAnsi="Arial" w:cs="Arial"/>
          <w:b/>
          <w:sz w:val="24"/>
          <w:szCs w:val="24"/>
          <w:u w:val="single"/>
        </w:rPr>
        <w:t xml:space="preserve"> - PROGRAMA HOMEM DO CAMPO – LEI MUNICIPAL N° 1.126/2011</w:t>
      </w:r>
    </w:p>
    <w:bookmarkEnd w:id="0"/>
    <w:p>
      <w:pPr>
        <w:pStyle w:val="Ttulo5"/>
        <w:shd w:val="clear" w:color="auto" w:fill="FFFFFF"/>
        <w:spacing w:before="0" w:line="276" w:lineRule="auto"/>
        <w:jc w:val="both"/>
        <w:rPr>
          <w:rStyle w:val="Forte"/>
          <w:rFonts w:ascii="Arial" w:hAnsi="Arial" w:cs="Arial"/>
          <w:bCs w:val="0"/>
          <w:color w:val="auto"/>
          <w:sz w:val="24"/>
          <w:szCs w:val="24"/>
        </w:rPr>
      </w:pPr>
      <w:r>
        <w:rPr>
          <w:rStyle w:val="Forte"/>
          <w:rFonts w:ascii="Arial" w:hAnsi="Arial" w:cs="Arial"/>
          <w:bCs w:val="0"/>
          <w:color w:val="auto"/>
          <w:sz w:val="24"/>
          <w:szCs w:val="24"/>
        </w:rPr>
        <w:t>Descrição do Serviço: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Subsídio de até 600 m² de pedras para pavimentação do pátio da propriedade; e para a entrada de acesso, por toda sua extensão, limitado a quatro metros de largura. </w:t>
      </w:r>
    </w:p>
    <w:p>
      <w:pPr>
        <w:pStyle w:val="PargrafodaLista"/>
        <w:jc w:val="both"/>
        <w:rPr>
          <w:rFonts w:ascii="Arial" w:hAnsi="Arial" w:cs="Arial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Possui Agendamento Prévio?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(X) SIM      (    )NÃO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Como é realizado o agendamento?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Na Secretaria de Agricultura. 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Prazo para primeiro atendimento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Até 30 (trinta) dias.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Documentação necessária: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Solicitação de incentivo junto a Secretaria de Agricultura;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Cópia autenticada da matrícula;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CCIR;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Cadastro de produtor estar em dia;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Negativa de débito municipal.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Taxas: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NÃO (X)     SIM</w:t>
      </w:r>
      <w:r>
        <w:rPr>
          <w:rStyle w:val="Forte"/>
          <w:rFonts w:ascii="Arial" w:hAnsi="Arial" w:cs="Arial"/>
          <w:shd w:val="clear" w:color="auto" w:fill="FFFFFF"/>
        </w:rPr>
        <w:tab/>
      </w:r>
      <w:r>
        <w:rPr>
          <w:rStyle w:val="Forte"/>
          <w:rFonts w:ascii="Arial" w:hAnsi="Arial" w:cs="Arial"/>
          <w:shd w:val="clear" w:color="auto" w:fill="FFFFFF"/>
        </w:rPr>
        <w:tab/>
        <w:t>VALOR: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Endereço: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Paço Municipal Tancredo Neves – Secretaria de </w:t>
      </w:r>
      <w:r>
        <w:rPr>
          <w:rFonts w:ascii="Arial" w:hAnsi="Arial" w:cs="Arial"/>
        </w:rPr>
        <w:t>Agricultura</w:t>
      </w:r>
      <w:r>
        <w:rPr>
          <w:rFonts w:ascii="Arial" w:hAnsi="Arial" w:cs="Arial"/>
          <w:sz w:val="24"/>
          <w:szCs w:val="24"/>
          <w:lang w:eastAsia="pt-BR"/>
        </w:rPr>
        <w:t xml:space="preserve"> - Rua São Miguel do Iguaçu, 1891, Centro - Itaipulândia-PR 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Telefone: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(45) 3559-8028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Horário de atendimento: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07h 30 min às 11h 30min e 13h às 17h</w:t>
      </w:r>
    </w:p>
    <w:p>
      <w:pPr>
        <w:shd w:val="clear" w:color="auto" w:fill="FFFFFF"/>
        <w:ind w:right="-225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E-mail: </w:t>
      </w:r>
      <w:r>
        <w:rPr>
          <w:rFonts w:ascii="Arial" w:hAnsi="Arial" w:cs="Arial"/>
          <w:bCs/>
          <w:sz w:val="24"/>
          <w:szCs w:val="24"/>
          <w:lang w:eastAsia="pt-BR"/>
        </w:rPr>
        <w:t>agricultura@itaipulandia.pr.gov.br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Acessibilidade: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(  X )SIM     (    ) NÃO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Obs:</w:t>
      </w: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96C17"/>
    <w:multiLevelType w:val="hybridMultilevel"/>
    <w:tmpl w:val="DCA8AE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44B8-84E3-4FDB-A669-F839E9F5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E74B5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pPr>
      <w:widowControl/>
      <w:autoSpaceDE/>
      <w:autoSpaceDN/>
      <w:ind w:left="720"/>
      <w:contextualSpacing/>
    </w:pPr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pPr>
      <w:widowControl/>
      <w:autoSpaceDE/>
      <w:autoSpaceDN/>
      <w:spacing w:before="100" w:beforeAutospacing="1" w:after="100" w:afterAutospacing="1"/>
    </w:pPr>
    <w:rPr>
      <w:rFonts w:ascii="Trebuchet MS" w:hAnsi="Trebuchet MS"/>
      <w:color w:val="333333"/>
      <w:sz w:val="17"/>
      <w:szCs w:val="17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Deise Andrighetti</dc:creator>
  <cp:keywords/>
  <dc:description/>
  <cp:lastModifiedBy>Denise Deise Andrighetti</cp:lastModifiedBy>
  <cp:revision>2</cp:revision>
  <cp:lastPrinted>2020-06-05T12:32:00Z</cp:lastPrinted>
  <dcterms:created xsi:type="dcterms:W3CDTF">2020-06-19T18:32:00Z</dcterms:created>
  <dcterms:modified xsi:type="dcterms:W3CDTF">2020-06-19T18:32:00Z</dcterms:modified>
</cp:coreProperties>
</file>