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8693" w14:textId="77777777" w:rsid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326D5" w14:textId="771E8A85" w:rsid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A0C">
        <w:rPr>
          <w:rFonts w:ascii="Times New Roman" w:hAnsi="Times New Roman" w:cs="Times New Roman"/>
          <w:b/>
          <w:bCs/>
          <w:sz w:val="24"/>
          <w:szCs w:val="24"/>
        </w:rPr>
        <w:t>Dia do Gaúcho é comemorado com almoço tradicional em Itaipulândia</w:t>
      </w:r>
    </w:p>
    <w:p w14:paraId="69B505BA" w14:textId="77777777" w:rsidR="00DA0A0C" w:rsidRP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05EA" w14:textId="544A3D3E" w:rsidR="00DA0A0C" w:rsidRP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0C">
        <w:rPr>
          <w:rFonts w:ascii="Times New Roman" w:hAnsi="Times New Roman" w:cs="Times New Roman"/>
          <w:sz w:val="24"/>
          <w:szCs w:val="24"/>
        </w:rPr>
        <w:t xml:space="preserve">O grupo da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A0A0C">
        <w:rPr>
          <w:rFonts w:ascii="Times New Roman" w:hAnsi="Times New Roman" w:cs="Times New Roman"/>
          <w:sz w:val="24"/>
          <w:szCs w:val="24"/>
        </w:rPr>
        <w:t xml:space="preserve">erceira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A0C">
        <w:rPr>
          <w:rFonts w:ascii="Times New Roman" w:hAnsi="Times New Roman" w:cs="Times New Roman"/>
          <w:sz w:val="24"/>
          <w:szCs w:val="24"/>
        </w:rPr>
        <w:t xml:space="preserve">dade Nossa Senhora Aparecida promoveu </w:t>
      </w:r>
      <w:r>
        <w:rPr>
          <w:rFonts w:ascii="Times New Roman" w:hAnsi="Times New Roman" w:cs="Times New Roman"/>
          <w:sz w:val="24"/>
          <w:szCs w:val="24"/>
        </w:rPr>
        <w:t>na última</w:t>
      </w:r>
      <w:r w:rsidRPr="00DA0A0C">
        <w:rPr>
          <w:rFonts w:ascii="Times New Roman" w:hAnsi="Times New Roman" w:cs="Times New Roman"/>
          <w:sz w:val="24"/>
          <w:szCs w:val="24"/>
        </w:rPr>
        <w:t xml:space="preserve"> quarta-feira (17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A0A0C">
        <w:rPr>
          <w:rFonts w:ascii="Times New Roman" w:hAnsi="Times New Roman" w:cs="Times New Roman"/>
          <w:sz w:val="24"/>
          <w:szCs w:val="24"/>
        </w:rPr>
        <w:t xml:space="preserve">um almoço especial em homenagem ao Dia do Gaúcho, reunindo idosos e visitantes em Itaipulândia. O evento contou com a presença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A0A0C">
        <w:rPr>
          <w:rFonts w:ascii="Times New Roman" w:hAnsi="Times New Roman" w:cs="Times New Roman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0A0C">
        <w:rPr>
          <w:rFonts w:ascii="Times New Roman" w:hAnsi="Times New Roman" w:cs="Times New Roman"/>
          <w:sz w:val="24"/>
          <w:szCs w:val="24"/>
        </w:rPr>
        <w:t xml:space="preserve">unicipal e de diversas autoridades locais, que prestigiaram o </w:t>
      </w:r>
      <w:r>
        <w:rPr>
          <w:rFonts w:ascii="Times New Roman" w:hAnsi="Times New Roman" w:cs="Times New Roman"/>
          <w:sz w:val="24"/>
          <w:szCs w:val="24"/>
        </w:rPr>
        <w:t>mesmo</w:t>
      </w:r>
      <w:r w:rsidRPr="00DA0A0C">
        <w:rPr>
          <w:rFonts w:ascii="Times New Roman" w:hAnsi="Times New Roman" w:cs="Times New Roman"/>
          <w:sz w:val="24"/>
          <w:szCs w:val="24"/>
        </w:rPr>
        <w:t>.</w:t>
      </w:r>
    </w:p>
    <w:p w14:paraId="5ABF7959" w14:textId="3F38CC40" w:rsidR="00DA0A0C" w:rsidRP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0C">
        <w:rPr>
          <w:rFonts w:ascii="Times New Roman" w:hAnsi="Times New Roman" w:cs="Times New Roman"/>
          <w:sz w:val="24"/>
          <w:szCs w:val="24"/>
        </w:rPr>
        <w:t>Participaram também grupos de cidades vizinhas, como Missal e São Miguel do Iguaçu, além de representantes do Paraguai. Após o almoço típico, os convidados aproveitaram uma animada matinê com música e dança tradicionalista.</w:t>
      </w:r>
    </w:p>
    <w:p w14:paraId="79E43931" w14:textId="30B3002C" w:rsidR="00B650E7" w:rsidRPr="00DA0A0C" w:rsidRDefault="00DA0A0C" w:rsidP="00DA0A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0C">
        <w:rPr>
          <w:rFonts w:ascii="Times New Roman" w:hAnsi="Times New Roman" w:cs="Times New Roman"/>
          <w:sz w:val="24"/>
          <w:szCs w:val="24"/>
        </w:rPr>
        <w:t xml:space="preserve">A iniciativa destacou o papel da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A0A0C">
        <w:rPr>
          <w:rFonts w:ascii="Times New Roman" w:hAnsi="Times New Roman" w:cs="Times New Roman"/>
          <w:sz w:val="24"/>
          <w:szCs w:val="24"/>
        </w:rPr>
        <w:t xml:space="preserve">erceira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0A0C">
        <w:rPr>
          <w:rFonts w:ascii="Times New Roman" w:hAnsi="Times New Roman" w:cs="Times New Roman"/>
          <w:sz w:val="24"/>
          <w:szCs w:val="24"/>
        </w:rPr>
        <w:t>dade na preservação das tradições gaúchas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505C3" w14:textId="77777777" w:rsidR="00B650E7" w:rsidRPr="00A860A1" w:rsidRDefault="00B650E7" w:rsidP="00A860A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50E7" w:rsidRPr="00A860A1" w:rsidSect="00145053">
      <w:headerReference w:type="default" r:id="rId6"/>
      <w:foot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7249" w14:textId="77777777" w:rsidR="00B7622D" w:rsidRDefault="00B7622D" w:rsidP="00CF03B2">
      <w:pPr>
        <w:spacing w:after="0" w:line="240" w:lineRule="auto"/>
      </w:pPr>
      <w:r>
        <w:separator/>
      </w:r>
    </w:p>
  </w:endnote>
  <w:endnote w:type="continuationSeparator" w:id="0">
    <w:p w14:paraId="76BFF008" w14:textId="77777777" w:rsidR="00B7622D" w:rsidRDefault="00B7622D" w:rsidP="00CF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D5A" w14:textId="70CD56BA" w:rsidR="00145053" w:rsidRDefault="00F44BAC">
    <w:pPr>
      <w:pStyle w:val="Rodap"/>
    </w:pPr>
    <w:r>
      <w:rPr>
        <w:noProof/>
      </w:rPr>
      <w:drawing>
        <wp:inline distT="0" distB="0" distL="0" distR="0" wp14:anchorId="78367D8F" wp14:editId="2FAF3D3F">
          <wp:extent cx="5391785" cy="33909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9F46" w14:textId="77777777" w:rsidR="00B7622D" w:rsidRDefault="00B7622D" w:rsidP="00CF03B2">
      <w:pPr>
        <w:spacing w:after="0" w:line="240" w:lineRule="auto"/>
      </w:pPr>
      <w:r>
        <w:separator/>
      </w:r>
    </w:p>
  </w:footnote>
  <w:footnote w:type="continuationSeparator" w:id="0">
    <w:p w14:paraId="5F157DB6" w14:textId="77777777" w:rsidR="00B7622D" w:rsidRDefault="00B7622D" w:rsidP="00CF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C09A" w14:textId="4E458263" w:rsidR="00CF03B2" w:rsidRDefault="00F44BAC" w:rsidP="00CF03B2">
    <w:pPr>
      <w:pStyle w:val="Cabealho"/>
      <w:jc w:val="center"/>
    </w:pPr>
    <w:r>
      <w:rPr>
        <w:noProof/>
      </w:rPr>
      <w:drawing>
        <wp:inline distT="0" distB="0" distL="0" distR="0" wp14:anchorId="77BB5E43" wp14:editId="4E73DF2C">
          <wp:extent cx="4461510" cy="7486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15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B2"/>
    <w:rsid w:val="00145053"/>
    <w:rsid w:val="00247DF4"/>
    <w:rsid w:val="003343D7"/>
    <w:rsid w:val="00355FFA"/>
    <w:rsid w:val="004F0971"/>
    <w:rsid w:val="00813A57"/>
    <w:rsid w:val="00913606"/>
    <w:rsid w:val="009B2CCC"/>
    <w:rsid w:val="00A860A1"/>
    <w:rsid w:val="00B650E7"/>
    <w:rsid w:val="00B7622D"/>
    <w:rsid w:val="00CF03B2"/>
    <w:rsid w:val="00D94469"/>
    <w:rsid w:val="00DA0A0C"/>
    <w:rsid w:val="00ED6F61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6C11"/>
  <w15:chartTrackingRefBased/>
  <w15:docId w15:val="{14BAE1C9-A73C-4BCA-AB82-9CAEF5D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3B2"/>
  </w:style>
  <w:style w:type="paragraph" w:styleId="Rodap">
    <w:name w:val="footer"/>
    <w:basedOn w:val="Normal"/>
    <w:link w:val="Rodap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3B2"/>
  </w:style>
  <w:style w:type="paragraph" w:styleId="NormalWeb">
    <w:name w:val="Normal (Web)"/>
    <w:basedOn w:val="Normal"/>
    <w:uiPriority w:val="99"/>
    <w:semiHidden/>
    <w:unhideWhenUsed/>
    <w:rsid w:val="0091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Rodrigues</dc:creator>
  <cp:keywords/>
  <dc:description/>
  <cp:lastModifiedBy>Gabriel Rodrigues</cp:lastModifiedBy>
  <cp:revision>3</cp:revision>
  <cp:lastPrinted>2025-02-20T13:52:00Z</cp:lastPrinted>
  <dcterms:created xsi:type="dcterms:W3CDTF">2025-09-17T18:12:00Z</dcterms:created>
  <dcterms:modified xsi:type="dcterms:W3CDTF">2025-09-18T10:46:00Z</dcterms:modified>
</cp:coreProperties>
</file>